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9301F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b/>
          <w:bCs/>
          <w:sz w:val="28"/>
          <w:szCs w:val="28"/>
        </w:rPr>
        <w:t>Day 7</w:t>
      </w:r>
    </w:p>
    <w:p w14:paraId="3C57D673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b/>
          <w:bCs/>
          <w:sz w:val="28"/>
          <w:szCs w:val="28"/>
        </w:rPr>
        <w:t>Subject:</w:t>
      </w:r>
      <w:r w:rsidRPr="007847DC">
        <w:rPr>
          <w:sz w:val="28"/>
          <w:szCs w:val="28"/>
        </w:rPr>
        <w:t xml:space="preserve"> [</w:t>
      </w:r>
      <w:proofErr w:type="spellStart"/>
      <w:r w:rsidRPr="007847DC">
        <w:rPr>
          <w:sz w:val="28"/>
          <w:szCs w:val="28"/>
        </w:rPr>
        <w:t>firstname</w:t>
      </w:r>
      <w:proofErr w:type="spellEnd"/>
      <w:r w:rsidRPr="007847DC">
        <w:rPr>
          <w:sz w:val="28"/>
          <w:szCs w:val="28"/>
        </w:rPr>
        <w:t>]: Ready for More Coloring Adventures?</w:t>
      </w:r>
    </w:p>
    <w:p w14:paraId="10CAD4AB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Hey [</w:t>
      </w:r>
      <w:proofErr w:type="spellStart"/>
      <w:r w:rsidRPr="007847DC">
        <w:rPr>
          <w:sz w:val="28"/>
          <w:szCs w:val="28"/>
        </w:rPr>
        <w:t>firstname</w:t>
      </w:r>
      <w:proofErr w:type="spellEnd"/>
      <w:r w:rsidRPr="007847DC">
        <w:rPr>
          <w:sz w:val="28"/>
          <w:szCs w:val="28"/>
        </w:rPr>
        <w:t>],</w:t>
      </w:r>
    </w:p>
    <w:p w14:paraId="504D6442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Congratulations on completing your first week with Mega Mandala! Here’s a quick recap of what we’ve covered:</w:t>
      </w:r>
    </w:p>
    <w:p w14:paraId="62E91068" w14:textId="77777777" w:rsid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 xml:space="preserve">• The relaxation benefits of coloring mandalas </w:t>
      </w:r>
    </w:p>
    <w:p w14:paraId="59CB8563" w14:textId="77777777" w:rsid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 xml:space="preserve">• How to choose the perfect coloring tools </w:t>
      </w:r>
    </w:p>
    <w:p w14:paraId="0C7B98A9" w14:textId="77777777" w:rsid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 xml:space="preserve">• Mastering various coloring techniques </w:t>
      </w:r>
    </w:p>
    <w:p w14:paraId="0FC052B9" w14:textId="77777777" w:rsid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 xml:space="preserve">• Personalizing your mandalas </w:t>
      </w:r>
    </w:p>
    <w:p w14:paraId="440C2466" w14:textId="7C9C3593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• Sharing your creations with the world</w:t>
      </w:r>
    </w:p>
    <w:p w14:paraId="20DD3087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Remember, with 300 pages of intricate designs, there’s so much more to explore. Keep discovering new ways to express your creativity!</w:t>
      </w:r>
    </w:p>
    <w:p w14:paraId="609B6BDB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To endless creativity,</w:t>
      </w:r>
    </w:p>
    <w:p w14:paraId="45858EF8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[Your Name]</w:t>
      </w:r>
    </w:p>
    <w:p w14:paraId="2FCA94D7" w14:textId="77777777" w:rsidR="007847DC" w:rsidRPr="007847DC" w:rsidRDefault="007847DC" w:rsidP="007847DC">
      <w:pPr>
        <w:rPr>
          <w:sz w:val="28"/>
          <w:szCs w:val="28"/>
        </w:rPr>
      </w:pPr>
      <w:r w:rsidRPr="007847DC">
        <w:rPr>
          <w:sz w:val="28"/>
          <w:szCs w:val="28"/>
        </w:rPr>
        <w:t>PS. Ready for more inspiration? Our full guide offers even more tips and techniques: [link to sales page].</w:t>
      </w:r>
    </w:p>
    <w:p w14:paraId="2B4DC44A" w14:textId="77777777" w:rsidR="00DE1859" w:rsidRPr="007847DC" w:rsidRDefault="00DE1859" w:rsidP="007847DC">
      <w:pPr>
        <w:rPr>
          <w:sz w:val="28"/>
          <w:szCs w:val="28"/>
        </w:rPr>
      </w:pPr>
    </w:p>
    <w:sectPr w:rsidR="00DE1859" w:rsidRPr="007847DC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6AA"/>
    <w:rsid w:val="002E14F0"/>
    <w:rsid w:val="005C5B1A"/>
    <w:rsid w:val="006F26AA"/>
    <w:rsid w:val="007847DC"/>
    <w:rsid w:val="008D0EC4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9102A"/>
  <w15:chartTrackingRefBased/>
  <w15:docId w15:val="{E41BCDB8-92A0-4D46-BBAA-82C53A5C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2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2024-09-03T14:44:00Z</dcterms:created>
  <dcterms:modified xsi:type="dcterms:W3CDTF">2024-09-03T14:45:00Z</dcterms:modified>
</cp:coreProperties>
</file>